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6F794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421A2106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7B481B8">
      <w:pPr>
        <w:spacing w:after="156" w:afterLines="50" w:line="560" w:lineRule="exact"/>
        <w:jc w:val="center"/>
        <w:rPr>
          <w:rFonts w:hint="eastAsia" w:ascii="方正小标宋简体" w:hAnsi="仿宋_GB2312" w:eastAsia="方正小标宋简体" w:cs="仿宋_GB2312"/>
          <w:sz w:val="36"/>
          <w:szCs w:val="36"/>
        </w:rPr>
      </w:pPr>
      <w:bookmarkStart w:id="1" w:name="_GoBack"/>
      <w:bookmarkStart w:id="0" w:name="OLE_LINK4"/>
      <w:r>
        <w:rPr>
          <w:rFonts w:hint="eastAsia" w:ascii="方正小标宋简体" w:hAnsi="仿宋_GB2312" w:eastAsia="方正小标宋简体" w:cs="仿宋_GB2312"/>
          <w:sz w:val="36"/>
          <w:szCs w:val="36"/>
        </w:rPr>
        <w:t>《高层次人才和企业家个性化健康管理服务》</w:t>
      </w:r>
      <w:bookmarkEnd w:id="0"/>
    </w:p>
    <w:p w14:paraId="398B6658">
      <w:pPr>
        <w:spacing w:after="156" w:afterLines="50" w:line="560" w:lineRule="exact"/>
        <w:jc w:val="center"/>
        <w:rPr>
          <w:rFonts w:hint="eastAsia"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团体标准试点单位申报表</w:t>
      </w:r>
    </w:p>
    <w:bookmarkEnd w:id="1"/>
    <w:tbl>
      <w:tblPr>
        <w:tblStyle w:val="3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2812"/>
        <w:gridCol w:w="567"/>
        <w:gridCol w:w="1417"/>
        <w:gridCol w:w="2552"/>
      </w:tblGrid>
      <w:tr w14:paraId="2D549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  <w:vAlign w:val="center"/>
          </w:tcPr>
          <w:p w14:paraId="45AD5CAD">
            <w:pPr>
              <w:spacing w:line="560" w:lineRule="exact"/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单位名称</w:t>
            </w:r>
          </w:p>
        </w:tc>
        <w:tc>
          <w:tcPr>
            <w:tcW w:w="3379" w:type="dxa"/>
            <w:gridSpan w:val="2"/>
            <w:vAlign w:val="center"/>
          </w:tcPr>
          <w:p w14:paraId="26C9207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CEFDB0A">
            <w:pPr>
              <w:spacing w:line="560" w:lineRule="exact"/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单位性质</w:t>
            </w:r>
          </w:p>
        </w:tc>
        <w:tc>
          <w:tcPr>
            <w:tcW w:w="2552" w:type="dxa"/>
            <w:vAlign w:val="center"/>
          </w:tcPr>
          <w:p w14:paraId="68B2C5A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45FC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  <w:vAlign w:val="center"/>
          </w:tcPr>
          <w:p w14:paraId="214F11B9">
            <w:pPr>
              <w:spacing w:line="560" w:lineRule="exact"/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通讯地址</w:t>
            </w:r>
          </w:p>
        </w:tc>
        <w:tc>
          <w:tcPr>
            <w:tcW w:w="3379" w:type="dxa"/>
            <w:gridSpan w:val="2"/>
            <w:vAlign w:val="center"/>
          </w:tcPr>
          <w:p w14:paraId="71679FA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F6595E7">
            <w:pPr>
              <w:spacing w:line="560" w:lineRule="exact"/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单位等级</w:t>
            </w:r>
          </w:p>
        </w:tc>
        <w:tc>
          <w:tcPr>
            <w:tcW w:w="2552" w:type="dxa"/>
            <w:vAlign w:val="center"/>
          </w:tcPr>
          <w:p w14:paraId="673481A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BE94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  <w:vAlign w:val="center"/>
          </w:tcPr>
          <w:p w14:paraId="48EE50DF">
            <w:pPr>
              <w:spacing w:line="560" w:lineRule="exact"/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pacing w:val="70"/>
                <w:kern w:val="0"/>
                <w:sz w:val="28"/>
                <w:szCs w:val="28"/>
                <w:fitText w:val="1120" w:id="178599886"/>
              </w:rPr>
              <w:t>联系</w:t>
            </w:r>
            <w:r>
              <w:rPr>
                <w:rFonts w:hint="eastAsia" w:ascii="黑体" w:hAnsi="黑体" w:eastAsia="黑体" w:cs="仿宋_GB2312"/>
                <w:spacing w:val="0"/>
                <w:kern w:val="0"/>
                <w:sz w:val="28"/>
                <w:szCs w:val="28"/>
                <w:fitText w:val="1120" w:id="178599886"/>
              </w:rPr>
              <w:t>人</w:t>
            </w:r>
          </w:p>
        </w:tc>
        <w:tc>
          <w:tcPr>
            <w:tcW w:w="3379" w:type="dxa"/>
            <w:gridSpan w:val="2"/>
            <w:vAlign w:val="center"/>
          </w:tcPr>
          <w:p w14:paraId="79A148E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B77F56E">
            <w:pPr>
              <w:spacing w:line="560" w:lineRule="exact"/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联系方式</w:t>
            </w:r>
          </w:p>
        </w:tc>
        <w:tc>
          <w:tcPr>
            <w:tcW w:w="2552" w:type="dxa"/>
            <w:vAlign w:val="center"/>
          </w:tcPr>
          <w:p w14:paraId="040F598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B451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  <w:vAlign w:val="center"/>
          </w:tcPr>
          <w:p w14:paraId="1ECEF0E6">
            <w:pPr>
              <w:spacing w:line="560" w:lineRule="exact"/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职    务</w:t>
            </w:r>
          </w:p>
        </w:tc>
        <w:tc>
          <w:tcPr>
            <w:tcW w:w="3379" w:type="dxa"/>
            <w:gridSpan w:val="2"/>
            <w:vAlign w:val="center"/>
          </w:tcPr>
          <w:p w14:paraId="03FC5CE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384F059">
            <w:pPr>
              <w:spacing w:line="560" w:lineRule="exact"/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邮    箱</w:t>
            </w:r>
          </w:p>
        </w:tc>
        <w:tc>
          <w:tcPr>
            <w:tcW w:w="2552" w:type="dxa"/>
            <w:vAlign w:val="center"/>
          </w:tcPr>
          <w:p w14:paraId="1E05456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E327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1578" w:type="dxa"/>
            <w:vAlign w:val="center"/>
          </w:tcPr>
          <w:p w14:paraId="2E430024">
            <w:pPr>
              <w:spacing w:line="560" w:lineRule="exact"/>
              <w:jc w:val="center"/>
              <w:rPr>
                <w:rFonts w:hint="eastAsia"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试点规划</w:t>
            </w:r>
          </w:p>
        </w:tc>
        <w:tc>
          <w:tcPr>
            <w:tcW w:w="7348" w:type="dxa"/>
            <w:gridSpan w:val="4"/>
          </w:tcPr>
          <w:p w14:paraId="5B693566"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（简要描述本单位试点条件、开展步骤及预期目标等相关内容，1000字左右，可单独附件）</w:t>
            </w:r>
          </w:p>
        </w:tc>
      </w:tr>
      <w:tr w14:paraId="0B0CC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1578" w:type="dxa"/>
            <w:vAlign w:val="center"/>
          </w:tcPr>
          <w:p w14:paraId="6DE849AF">
            <w:pPr>
              <w:spacing w:line="560" w:lineRule="exact"/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团标简介</w:t>
            </w:r>
          </w:p>
        </w:tc>
        <w:tc>
          <w:tcPr>
            <w:tcW w:w="7348" w:type="dxa"/>
            <w:gridSpan w:val="4"/>
          </w:tcPr>
          <w:p w14:paraId="035FBE1B"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高层次人才和企业家个性化健康管理服务》是由山东省健康管理协会发起，山东大学齐鲁医院、济南市中心医院、山东省立医院、山东省千佛山医院等5家机构为主要起草单位，山东中医药大学附属医院、青岛大学附属医院等16家单位参与起草，内容规定了高层次人才和企业家个性化健康管理服务的相关要求，适用于高层次人才和企业家个性化健康管理服务的设计、应用和实施等。于2024年12月经全国标准信息公共服务平台审核发布，标准编号：</w:t>
            </w:r>
            <w:r>
              <w:rPr>
                <w:rFonts w:ascii="仿宋_GB2312" w:hAnsi="仿宋_GB2312" w:eastAsia="仿宋_GB2312" w:cs="仿宋_GB2312"/>
                <w:sz w:val="24"/>
              </w:rPr>
              <w:t>T/SHA 1.1—2024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。</w:t>
            </w:r>
          </w:p>
        </w:tc>
      </w:tr>
      <w:tr w14:paraId="3DB55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  <w:jc w:val="center"/>
        </w:trPr>
        <w:tc>
          <w:tcPr>
            <w:tcW w:w="4390" w:type="dxa"/>
            <w:gridSpan w:val="2"/>
          </w:tcPr>
          <w:p w14:paraId="2250EA46"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单位意见：</w:t>
            </w:r>
          </w:p>
          <w:p w14:paraId="15384497"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D14BBE2"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AAC216F"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盖章</w:t>
            </w:r>
          </w:p>
          <w:p w14:paraId="288B6B3A">
            <w:pPr>
              <w:spacing w:line="560" w:lineRule="exact"/>
              <w:ind w:firstLine="2240" w:firstLineChars="8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  <w:tc>
          <w:tcPr>
            <w:tcW w:w="4536" w:type="dxa"/>
            <w:gridSpan w:val="3"/>
          </w:tcPr>
          <w:p w14:paraId="079D69FD"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协会意见：</w:t>
            </w:r>
          </w:p>
          <w:p w14:paraId="3CF7C130"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113EF75"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7BB23B6"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盖章</w:t>
            </w:r>
          </w:p>
          <w:p w14:paraId="3155A55B">
            <w:pPr>
              <w:spacing w:line="560" w:lineRule="exact"/>
              <w:ind w:firstLine="1680" w:firstLineChars="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</w:tbl>
    <w:p w14:paraId="73DA23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A80FDD91-2A26-4F5E-8EE4-71A4F3C792E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C625AC0-BB39-4A47-BE33-39864F66388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37DBE48-7B6C-4F7C-9038-E2662ECEA2A1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94824282-E1AC-4B29-BF51-2B7708A500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8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2025-03-04T02:16:51Z</dcterms:created>
  <dc:creator>gaoya</dc:creator>
  <cp:lastModifiedBy>高biang biang</cp:lastModifiedBy>
  <dcterms:modified xsi:type="dcterms:W3CDTF">2025-03-04T02:17:22Z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eyJoZGlkIjoiODM0ZDk3ODdiNWY2ZDhiYTVhMTZkYzIwYzRlZGY5YzAiLCJ1c2VySWQiOiI0NTU4NTQyMDgifQ==</vt:lpwstr>
  </property>
  <property fmtid="{D5CDD505-2E9C-101B-9397-08002B2CF9AE}" pid="4" name="ICV">
    <vt:lpwstr>3021F02BCF3A43C39B2137F96EF0A2F5_12</vt:lpwstr>
  </property>
</Properties>
</file>